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E456F" w14:textId="77777777" w:rsidR="001357C7" w:rsidRPr="001357C7" w:rsidRDefault="001357C7" w:rsidP="001357C7">
      <w:r w:rsidRPr="001357C7">
        <w:rPr>
          <w:b/>
          <w:bCs/>
        </w:rPr>
        <w:t>FICHA TÉCNICA - MOTOR BULL 6 B (BENINCÁ)</w:t>
      </w:r>
    </w:p>
    <w:p w14:paraId="3FCA9854" w14:textId="77777777" w:rsidR="001357C7" w:rsidRPr="001357C7" w:rsidRDefault="001357C7" w:rsidP="001357C7">
      <w:r w:rsidRPr="001357C7">
        <w:pict w14:anchorId="4FF040E9">
          <v:rect id="_x0000_i1061" style="width:0;height:1.5pt" o:hralign="center" o:hrstd="t" o:hr="t" fillcolor="#a0a0a0" stroked="f"/>
        </w:pict>
      </w:r>
    </w:p>
    <w:p w14:paraId="5A42A2A9" w14:textId="77777777" w:rsidR="001357C7" w:rsidRPr="001357C7" w:rsidRDefault="001357C7" w:rsidP="001357C7">
      <w:pPr>
        <w:rPr>
          <w:b/>
          <w:bCs/>
        </w:rPr>
      </w:pPr>
      <w:r w:rsidRPr="001357C7">
        <w:rPr>
          <w:b/>
          <w:bCs/>
        </w:rPr>
        <w:t>INFORMACIÓN GENERAL</w:t>
      </w:r>
    </w:p>
    <w:p w14:paraId="4967068F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Modelo:</w:t>
      </w:r>
      <w:r w:rsidRPr="001357C7">
        <w:t xml:space="preserve"> Bull 6 B</w:t>
      </w:r>
    </w:p>
    <w:p w14:paraId="10737BA3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Marca:</w:t>
      </w:r>
      <w:r w:rsidRPr="001357C7">
        <w:t xml:space="preserve"> </w:t>
      </w:r>
      <w:proofErr w:type="spellStart"/>
      <w:r w:rsidRPr="001357C7">
        <w:t>Benincá</w:t>
      </w:r>
      <w:proofErr w:type="spellEnd"/>
    </w:p>
    <w:p w14:paraId="395ACDF8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Tipo:</w:t>
      </w:r>
      <w:r w:rsidRPr="001357C7">
        <w:t xml:space="preserve"> Motorreductor para portones corredizos</w:t>
      </w:r>
    </w:p>
    <w:p w14:paraId="6B9C6DF2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Uso recomendado:</w:t>
      </w:r>
      <w:r w:rsidRPr="001357C7">
        <w:t xml:space="preserve"> Residencial</w:t>
      </w:r>
    </w:p>
    <w:p w14:paraId="6B32C85C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Capacidad de carga:</w:t>
      </w:r>
      <w:r w:rsidRPr="001357C7">
        <w:t xml:space="preserve"> Hasta 600 kg</w:t>
      </w:r>
    </w:p>
    <w:p w14:paraId="163D5D8C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Alimentación:</w:t>
      </w:r>
      <w:r w:rsidRPr="001357C7">
        <w:t xml:space="preserve"> 230V AC</w:t>
      </w:r>
    </w:p>
    <w:p w14:paraId="4B3A7B88" w14:textId="77777777" w:rsidR="001357C7" w:rsidRPr="001357C7" w:rsidRDefault="001357C7" w:rsidP="001357C7">
      <w:pPr>
        <w:numPr>
          <w:ilvl w:val="0"/>
          <w:numId w:val="1"/>
        </w:numPr>
      </w:pPr>
      <w:r w:rsidRPr="001357C7">
        <w:rPr>
          <w:b/>
          <w:bCs/>
        </w:rPr>
        <w:t>Central incorporada:</w:t>
      </w:r>
      <w:r w:rsidRPr="001357C7">
        <w:t xml:space="preserve"> Sí</w:t>
      </w:r>
    </w:p>
    <w:p w14:paraId="1DA1E8AD" w14:textId="77777777" w:rsidR="001357C7" w:rsidRPr="001357C7" w:rsidRDefault="001357C7" w:rsidP="001357C7">
      <w:r w:rsidRPr="001357C7">
        <w:pict w14:anchorId="4EF713FE">
          <v:rect id="_x0000_i1062" style="width:0;height:1.5pt" o:hralign="center" o:hrstd="t" o:hr="t" fillcolor="#a0a0a0" stroked="f"/>
        </w:pict>
      </w:r>
    </w:p>
    <w:p w14:paraId="6767E746" w14:textId="77777777" w:rsidR="001357C7" w:rsidRPr="001357C7" w:rsidRDefault="001357C7" w:rsidP="001357C7">
      <w:pPr>
        <w:rPr>
          <w:b/>
          <w:bCs/>
        </w:rPr>
      </w:pPr>
      <w:r w:rsidRPr="001357C7">
        <w:rPr>
          <w:b/>
          <w:bCs/>
        </w:rPr>
        <w:t>CARACTERÍSTICAS DESTACADAS</w:t>
      </w:r>
    </w:p>
    <w:p w14:paraId="18204BA3" w14:textId="77777777" w:rsidR="001357C7" w:rsidRPr="001357C7" w:rsidRDefault="001357C7" w:rsidP="001357C7">
      <w:r w:rsidRPr="001357C7">
        <w:rPr>
          <w:rFonts w:ascii="Segoe UI Symbol" w:hAnsi="Segoe UI Symbol" w:cs="Segoe UI Symbol"/>
        </w:rPr>
        <w:t>✔</w:t>
      </w:r>
      <w:r w:rsidRPr="001357C7">
        <w:t xml:space="preserve"> </w:t>
      </w:r>
      <w:r w:rsidRPr="001357C7">
        <w:rPr>
          <w:b/>
          <w:bCs/>
        </w:rPr>
        <w:t>Motorreductor de alta eficiencia:</w:t>
      </w:r>
      <w:r w:rsidRPr="001357C7">
        <w:t xml:space="preserve"> Diseñado para portones corredizos en entornos residenciales, proporcionando un rendimiento confiable y duradero.</w:t>
      </w:r>
      <w:r w:rsidRPr="001357C7">
        <w:br/>
      </w:r>
      <w:r w:rsidRPr="001357C7">
        <w:rPr>
          <w:rFonts w:ascii="Segoe UI Symbol" w:hAnsi="Segoe UI Symbol" w:cs="Segoe UI Symbol"/>
        </w:rPr>
        <w:t>✔</w:t>
      </w:r>
      <w:r w:rsidRPr="001357C7">
        <w:t xml:space="preserve"> </w:t>
      </w:r>
      <w:r w:rsidRPr="001357C7">
        <w:rPr>
          <w:b/>
          <w:bCs/>
        </w:rPr>
        <w:t xml:space="preserve">Compatibilidad con </w:t>
      </w:r>
      <w:proofErr w:type="spellStart"/>
      <w:r w:rsidRPr="001357C7">
        <w:rPr>
          <w:b/>
          <w:bCs/>
        </w:rPr>
        <w:t>encoder</w:t>
      </w:r>
      <w:proofErr w:type="spellEnd"/>
      <w:r w:rsidRPr="001357C7">
        <w:rPr>
          <w:b/>
          <w:bCs/>
        </w:rPr>
        <w:t>:</w:t>
      </w:r>
      <w:r w:rsidRPr="001357C7">
        <w:t xml:space="preserve"> A través del accesorio </w:t>
      </w:r>
      <w:r w:rsidRPr="001357C7">
        <w:rPr>
          <w:i/>
          <w:iCs/>
        </w:rPr>
        <w:t>MAG.E</w:t>
      </w:r>
      <w:r w:rsidRPr="001357C7">
        <w:t xml:space="preserve">, garantiza mayor seguridad </w:t>
      </w:r>
      <w:proofErr w:type="spellStart"/>
      <w:r w:rsidRPr="001357C7">
        <w:t>antiaplastamiento</w:t>
      </w:r>
      <w:proofErr w:type="spellEnd"/>
      <w:r w:rsidRPr="001357C7">
        <w:t xml:space="preserve"> y precisión en el movimiento del portón.</w:t>
      </w:r>
      <w:r w:rsidRPr="001357C7">
        <w:br/>
      </w:r>
      <w:r w:rsidRPr="001357C7">
        <w:rPr>
          <w:rFonts w:ascii="Segoe UI Symbol" w:hAnsi="Segoe UI Symbol" w:cs="Segoe UI Symbol"/>
        </w:rPr>
        <w:t>✔</w:t>
      </w:r>
      <w:r w:rsidRPr="001357C7">
        <w:t xml:space="preserve"> </w:t>
      </w:r>
      <w:r w:rsidRPr="001357C7">
        <w:rPr>
          <w:b/>
          <w:bCs/>
        </w:rPr>
        <w:t>Compatibilidad con finales de carrera magnéticos (</w:t>
      </w:r>
      <w:r w:rsidRPr="001357C7">
        <w:rPr>
          <w:b/>
          <w:bCs/>
          <w:i/>
          <w:iCs/>
        </w:rPr>
        <w:t>MLS</w:t>
      </w:r>
      <w:r w:rsidRPr="001357C7">
        <w:rPr>
          <w:b/>
          <w:bCs/>
        </w:rPr>
        <w:t>):</w:t>
      </w:r>
      <w:r w:rsidRPr="001357C7">
        <w:t xml:space="preserve"> Permite una detección precisa del final del recorrido, optimizando el control del portón.</w:t>
      </w:r>
      <w:r w:rsidRPr="001357C7">
        <w:br/>
      </w:r>
      <w:r w:rsidRPr="001357C7">
        <w:rPr>
          <w:rFonts w:ascii="Segoe UI Symbol" w:hAnsi="Segoe UI Symbol" w:cs="Segoe UI Symbol"/>
        </w:rPr>
        <w:t>✔</w:t>
      </w:r>
      <w:r w:rsidRPr="001357C7">
        <w:t xml:space="preserve"> </w:t>
      </w:r>
      <w:r w:rsidRPr="001357C7">
        <w:rPr>
          <w:b/>
          <w:bCs/>
        </w:rPr>
        <w:t>Construcción de alta calidad:</w:t>
      </w:r>
      <w:r w:rsidRPr="001357C7">
        <w:t xml:space="preserve"> Fabricado en Italia con materiales de primera, asegurando resistencia y durabilidad en condiciones adversas.</w:t>
      </w:r>
      <w:r w:rsidRPr="001357C7">
        <w:br/>
      </w:r>
      <w:r w:rsidRPr="001357C7">
        <w:rPr>
          <w:rFonts w:ascii="Segoe UI Symbol" w:hAnsi="Segoe UI Symbol" w:cs="Segoe UI Symbol"/>
        </w:rPr>
        <w:t>✔</w:t>
      </w:r>
      <w:r w:rsidRPr="001357C7">
        <w:t xml:space="preserve"> </w:t>
      </w:r>
      <w:r w:rsidRPr="001357C7">
        <w:rPr>
          <w:b/>
          <w:bCs/>
        </w:rPr>
        <w:t>Facilidad de instalación y uso:</w:t>
      </w:r>
      <w:r w:rsidRPr="001357C7">
        <w:t xml:space="preserve"> Incorpora una central integrada que simplifica el proceso de montaje y configuración.</w:t>
      </w:r>
    </w:p>
    <w:p w14:paraId="2A027293" w14:textId="77777777" w:rsidR="001357C7" w:rsidRPr="001357C7" w:rsidRDefault="001357C7" w:rsidP="001357C7">
      <w:r w:rsidRPr="001357C7">
        <w:pict w14:anchorId="77C6DFF2">
          <v:rect id="_x0000_i1063" style="width:0;height:1.5pt" o:hralign="center" o:hrstd="t" o:hr="t" fillcolor="#a0a0a0" stroked="f"/>
        </w:pict>
      </w:r>
    </w:p>
    <w:p w14:paraId="3AF23A62" w14:textId="77777777" w:rsidR="001357C7" w:rsidRPr="001357C7" w:rsidRDefault="001357C7" w:rsidP="001357C7">
      <w:pPr>
        <w:rPr>
          <w:b/>
          <w:bCs/>
        </w:rPr>
      </w:pPr>
      <w:r w:rsidRPr="001357C7">
        <w:rPr>
          <w:b/>
          <w:bCs/>
        </w:rPr>
        <w:t>ESPECIFICACIONES TÉCNICAS</w:t>
      </w:r>
    </w:p>
    <w:p w14:paraId="79B6984A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>Tensión de alimentación:</w:t>
      </w:r>
      <w:r w:rsidRPr="001357C7">
        <w:t xml:space="preserve"> 230V AC</w:t>
      </w:r>
    </w:p>
    <w:p w14:paraId="6CFD5527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>Carga máxima del portón:</w:t>
      </w:r>
      <w:r w:rsidRPr="001357C7">
        <w:t xml:space="preserve"> 600 kg</w:t>
      </w:r>
    </w:p>
    <w:p w14:paraId="4DB8A630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>Tipo de motor:</w:t>
      </w:r>
      <w:r w:rsidRPr="001357C7">
        <w:t xml:space="preserve"> Motorreductor para portones corredizos</w:t>
      </w:r>
    </w:p>
    <w:p w14:paraId="3FCC645E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 xml:space="preserve">Compatibilidad con </w:t>
      </w:r>
      <w:proofErr w:type="spellStart"/>
      <w:r w:rsidRPr="001357C7">
        <w:rPr>
          <w:b/>
          <w:bCs/>
        </w:rPr>
        <w:t>encoder</w:t>
      </w:r>
      <w:proofErr w:type="spellEnd"/>
      <w:r w:rsidRPr="001357C7">
        <w:rPr>
          <w:b/>
          <w:bCs/>
        </w:rPr>
        <w:t>:</w:t>
      </w:r>
      <w:r w:rsidRPr="001357C7">
        <w:t xml:space="preserve"> </w:t>
      </w:r>
      <w:r w:rsidRPr="001357C7">
        <w:rPr>
          <w:i/>
          <w:iCs/>
        </w:rPr>
        <w:t>MAG.E</w:t>
      </w:r>
      <w:r w:rsidRPr="001357C7">
        <w:t xml:space="preserve"> (opcional)</w:t>
      </w:r>
    </w:p>
    <w:p w14:paraId="1F333754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>Compatibilidad con finales de carrera magnéticos:</w:t>
      </w:r>
      <w:r w:rsidRPr="001357C7">
        <w:t xml:space="preserve"> </w:t>
      </w:r>
      <w:r w:rsidRPr="001357C7">
        <w:rPr>
          <w:i/>
          <w:iCs/>
        </w:rPr>
        <w:t>MLS</w:t>
      </w:r>
      <w:r w:rsidRPr="001357C7">
        <w:t xml:space="preserve"> (opcional)</w:t>
      </w:r>
    </w:p>
    <w:p w14:paraId="0ADE4871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>Temperatura de operación:</w:t>
      </w:r>
      <w:r w:rsidRPr="001357C7">
        <w:t xml:space="preserve"> Diseñado para resistir condiciones ambientales adversas</w:t>
      </w:r>
    </w:p>
    <w:p w14:paraId="0C8DD000" w14:textId="77777777" w:rsidR="001357C7" w:rsidRPr="001357C7" w:rsidRDefault="001357C7" w:rsidP="001357C7">
      <w:pPr>
        <w:numPr>
          <w:ilvl w:val="0"/>
          <w:numId w:val="2"/>
        </w:numPr>
      </w:pPr>
      <w:r w:rsidRPr="001357C7">
        <w:rPr>
          <w:b/>
          <w:bCs/>
        </w:rPr>
        <w:t>Construcción:</w:t>
      </w:r>
      <w:r w:rsidRPr="001357C7">
        <w:t xml:space="preserve"> Materiales de alta resistencia y larga duración</w:t>
      </w:r>
    </w:p>
    <w:p w14:paraId="37714546" w14:textId="77777777" w:rsidR="001357C7" w:rsidRPr="001357C7" w:rsidRDefault="001357C7" w:rsidP="001357C7">
      <w:r w:rsidRPr="001357C7">
        <w:pict w14:anchorId="238A3D9A">
          <v:rect id="_x0000_i1064" style="width:0;height:1.5pt" o:hralign="center" o:hrstd="t" o:hr="t" fillcolor="#a0a0a0" stroked="f"/>
        </w:pict>
      </w:r>
    </w:p>
    <w:p w14:paraId="0F7B6DE4" w14:textId="77777777" w:rsidR="001357C7" w:rsidRPr="001357C7" w:rsidRDefault="001357C7" w:rsidP="001357C7">
      <w:pPr>
        <w:rPr>
          <w:b/>
          <w:bCs/>
        </w:rPr>
      </w:pPr>
      <w:r w:rsidRPr="001357C7">
        <w:rPr>
          <w:b/>
          <w:bCs/>
        </w:rPr>
        <w:lastRenderedPageBreak/>
        <w:t>USOS RECOMENDADOS</w:t>
      </w:r>
    </w:p>
    <w:p w14:paraId="0D33870B" w14:textId="77777777" w:rsidR="001357C7" w:rsidRPr="001357C7" w:rsidRDefault="001357C7" w:rsidP="001357C7">
      <w:r w:rsidRPr="001357C7">
        <w:rPr>
          <w:rFonts w:ascii="Segoe UI Emoji" w:hAnsi="Segoe UI Emoji" w:cs="Segoe UI Emoji"/>
        </w:rPr>
        <w:t>✅</w:t>
      </w:r>
      <w:r w:rsidRPr="001357C7">
        <w:t xml:space="preserve"> Residencias con portones corredizos pesados</w:t>
      </w:r>
      <w:r w:rsidRPr="001357C7">
        <w:br/>
      </w:r>
      <w:r w:rsidRPr="001357C7">
        <w:rPr>
          <w:rFonts w:ascii="Segoe UI Emoji" w:hAnsi="Segoe UI Emoji" w:cs="Segoe UI Emoji"/>
        </w:rPr>
        <w:t>✅</w:t>
      </w:r>
      <w:r w:rsidRPr="001357C7">
        <w:t xml:space="preserve"> Propiedades que requieren un sistema de control de acceso seguro y eficiente</w:t>
      </w:r>
      <w:r w:rsidRPr="001357C7">
        <w:br/>
      </w:r>
      <w:r w:rsidRPr="001357C7">
        <w:rPr>
          <w:rFonts w:ascii="Segoe UI Emoji" w:hAnsi="Segoe UI Emoji" w:cs="Segoe UI Emoji"/>
        </w:rPr>
        <w:t>✅</w:t>
      </w:r>
      <w:r w:rsidRPr="001357C7">
        <w:t xml:space="preserve"> Instalaciones donde se busca un motorreductor de larga vida </w:t>
      </w:r>
      <w:r w:rsidRPr="001357C7">
        <w:rPr>
          <w:rFonts w:ascii="Calibri" w:hAnsi="Calibri" w:cs="Calibri"/>
        </w:rPr>
        <w:t>ú</w:t>
      </w:r>
      <w:r w:rsidRPr="001357C7">
        <w:t>til y f</w:t>
      </w:r>
      <w:r w:rsidRPr="001357C7">
        <w:rPr>
          <w:rFonts w:ascii="Calibri" w:hAnsi="Calibri" w:cs="Calibri"/>
        </w:rPr>
        <w:t>á</w:t>
      </w:r>
      <w:r w:rsidRPr="001357C7">
        <w:t>cil instalaci</w:t>
      </w:r>
      <w:r w:rsidRPr="001357C7">
        <w:rPr>
          <w:rFonts w:ascii="Calibri" w:hAnsi="Calibri" w:cs="Calibri"/>
        </w:rPr>
        <w:t>ó</w:t>
      </w:r>
      <w:r w:rsidRPr="001357C7">
        <w:t>n</w:t>
      </w:r>
      <w:r w:rsidRPr="001357C7">
        <w:br/>
      </w:r>
      <w:r w:rsidRPr="001357C7">
        <w:rPr>
          <w:rFonts w:ascii="Segoe UI Emoji" w:hAnsi="Segoe UI Emoji" w:cs="Segoe UI Emoji"/>
        </w:rPr>
        <w:t>✅</w:t>
      </w:r>
      <w:r w:rsidRPr="001357C7">
        <w:t xml:space="preserve"> Ambientes con variaciones clim</w:t>
      </w:r>
      <w:r w:rsidRPr="001357C7">
        <w:rPr>
          <w:rFonts w:ascii="Calibri" w:hAnsi="Calibri" w:cs="Calibri"/>
        </w:rPr>
        <w:t>á</w:t>
      </w:r>
      <w:r w:rsidRPr="001357C7">
        <w:t>ticas donde se necesita un motor confiable y resistente</w:t>
      </w:r>
    </w:p>
    <w:p w14:paraId="0CD061DA" w14:textId="77777777" w:rsidR="001357C7" w:rsidRPr="001357C7" w:rsidRDefault="001357C7" w:rsidP="001357C7">
      <w:r w:rsidRPr="001357C7">
        <w:pict w14:anchorId="096A0C00">
          <v:rect id="_x0000_i1065" style="width:0;height:1.5pt" o:hralign="center" o:hrstd="t" o:hr="t" fillcolor="#a0a0a0" stroked="f"/>
        </w:pict>
      </w:r>
    </w:p>
    <w:p w14:paraId="3146AC28" w14:textId="77777777" w:rsidR="001357C7" w:rsidRPr="001357C7" w:rsidRDefault="001357C7" w:rsidP="001357C7">
      <w:pPr>
        <w:rPr>
          <w:b/>
          <w:bCs/>
        </w:rPr>
      </w:pPr>
      <w:r w:rsidRPr="001357C7">
        <w:rPr>
          <w:b/>
          <w:bCs/>
        </w:rPr>
        <w:t>BENEFICIOS DEL MOTOR BULL 6 B</w:t>
      </w:r>
    </w:p>
    <w:p w14:paraId="7F474AB3" w14:textId="77777777" w:rsidR="001357C7" w:rsidRPr="001357C7" w:rsidRDefault="001357C7" w:rsidP="001357C7">
      <w:r w:rsidRPr="001357C7">
        <w:rPr>
          <w:rFonts w:ascii="Segoe UI Emoji" w:hAnsi="Segoe UI Emoji" w:cs="Segoe UI Emoji"/>
        </w:rPr>
        <w:t>🔹</w:t>
      </w:r>
      <w:r w:rsidRPr="001357C7">
        <w:t xml:space="preserve"> </w:t>
      </w:r>
      <w:r w:rsidRPr="001357C7">
        <w:rPr>
          <w:b/>
          <w:bCs/>
        </w:rPr>
        <w:t>Máxima seguridad:</w:t>
      </w:r>
      <w:r w:rsidRPr="001357C7">
        <w:t xml:space="preserve"> Compatible con </w:t>
      </w:r>
      <w:proofErr w:type="spellStart"/>
      <w:r w:rsidRPr="001357C7">
        <w:t>encoder</w:t>
      </w:r>
      <w:proofErr w:type="spellEnd"/>
      <w:r w:rsidRPr="001357C7">
        <w:t xml:space="preserve"> </w:t>
      </w:r>
      <w:r w:rsidRPr="001357C7">
        <w:rPr>
          <w:i/>
          <w:iCs/>
        </w:rPr>
        <w:t>MAG.E</w:t>
      </w:r>
      <w:r w:rsidRPr="001357C7">
        <w:t xml:space="preserve"> para evitar accidentes por aplastamiento.</w:t>
      </w:r>
      <w:r w:rsidRPr="001357C7">
        <w:br/>
      </w:r>
      <w:r w:rsidRPr="001357C7">
        <w:rPr>
          <w:rFonts w:ascii="Segoe UI Emoji" w:hAnsi="Segoe UI Emoji" w:cs="Segoe UI Emoji"/>
        </w:rPr>
        <w:t>🔹</w:t>
      </w:r>
      <w:r w:rsidRPr="001357C7">
        <w:t xml:space="preserve"> </w:t>
      </w:r>
      <w:r w:rsidRPr="001357C7">
        <w:rPr>
          <w:b/>
          <w:bCs/>
        </w:rPr>
        <w:t>Control preciso del movimiento:</w:t>
      </w:r>
      <w:r w:rsidRPr="001357C7">
        <w:t xml:space="preserve"> Integración con finales de carrera magnéticos </w:t>
      </w:r>
      <w:r w:rsidRPr="001357C7">
        <w:rPr>
          <w:i/>
          <w:iCs/>
        </w:rPr>
        <w:t>MLS</w:t>
      </w:r>
      <w:r w:rsidRPr="001357C7">
        <w:t>.</w:t>
      </w:r>
      <w:r w:rsidRPr="001357C7">
        <w:br/>
      </w:r>
      <w:r w:rsidRPr="001357C7">
        <w:rPr>
          <w:rFonts w:ascii="Segoe UI Emoji" w:hAnsi="Segoe UI Emoji" w:cs="Segoe UI Emoji"/>
        </w:rPr>
        <w:t>🔹</w:t>
      </w:r>
      <w:r w:rsidRPr="001357C7">
        <w:t xml:space="preserve"> </w:t>
      </w:r>
      <w:r w:rsidRPr="001357C7">
        <w:rPr>
          <w:b/>
          <w:bCs/>
        </w:rPr>
        <w:t>Instalación simplificada:</w:t>
      </w:r>
      <w:r w:rsidRPr="001357C7">
        <w:t xml:space="preserve"> Gracias a su central incorporada, permite una configuración rápida y sin complicaciones.</w:t>
      </w:r>
      <w:r w:rsidRPr="001357C7">
        <w:br/>
      </w:r>
      <w:r w:rsidRPr="001357C7">
        <w:rPr>
          <w:rFonts w:ascii="Segoe UI Emoji" w:hAnsi="Segoe UI Emoji" w:cs="Segoe UI Emoji"/>
        </w:rPr>
        <w:t>🔹</w:t>
      </w:r>
      <w:r w:rsidRPr="001357C7">
        <w:t xml:space="preserve"> </w:t>
      </w:r>
      <w:r w:rsidRPr="001357C7">
        <w:rPr>
          <w:b/>
          <w:bCs/>
        </w:rPr>
        <w:t>Diseño robusto y resistente:</w:t>
      </w:r>
      <w:r w:rsidRPr="001357C7">
        <w:t xml:space="preserve"> Materiales de fabricación italiana garantizan mayor durabilidad y fiabilidad.</w:t>
      </w:r>
      <w:r w:rsidRPr="001357C7">
        <w:br/>
      </w:r>
      <w:r w:rsidRPr="001357C7">
        <w:rPr>
          <w:rFonts w:ascii="Segoe UI Emoji" w:hAnsi="Segoe UI Emoji" w:cs="Segoe UI Emoji"/>
        </w:rPr>
        <w:t>🔹</w:t>
      </w:r>
      <w:r w:rsidRPr="001357C7">
        <w:t xml:space="preserve"> </w:t>
      </w:r>
      <w:r w:rsidRPr="001357C7">
        <w:rPr>
          <w:b/>
          <w:bCs/>
        </w:rPr>
        <w:t>Potencia y confiabilidad:</w:t>
      </w:r>
      <w:r w:rsidRPr="001357C7">
        <w:t xml:space="preserve"> Ideal para portones de hasta 600 kg, ofreciendo un funcionamiento preciso y seguro.</w:t>
      </w:r>
    </w:p>
    <w:p w14:paraId="6D09C2DD" w14:textId="77777777" w:rsidR="001357C7" w:rsidRPr="001357C7" w:rsidRDefault="001357C7" w:rsidP="001357C7">
      <w:r w:rsidRPr="001357C7">
        <w:pict w14:anchorId="445B0150">
          <v:rect id="_x0000_i1066" style="width:0;height:1.5pt" o:hralign="center" o:hrstd="t" o:hr="t" fillcolor="#a0a0a0" stroked="f"/>
        </w:pict>
      </w:r>
    </w:p>
    <w:p w14:paraId="043A1703" w14:textId="77777777" w:rsidR="005E32FA" w:rsidRPr="001357C7" w:rsidRDefault="005E32FA" w:rsidP="001357C7"/>
    <w:sectPr w:rsidR="005E32FA" w:rsidRPr="00135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D6ABB"/>
    <w:multiLevelType w:val="multilevel"/>
    <w:tmpl w:val="C6321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60770A"/>
    <w:multiLevelType w:val="multilevel"/>
    <w:tmpl w:val="24FE9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2772535">
    <w:abstractNumId w:val="0"/>
  </w:num>
  <w:num w:numId="2" w16cid:durableId="868687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7C7"/>
    <w:rsid w:val="001357C7"/>
    <w:rsid w:val="0014112C"/>
    <w:rsid w:val="005E32FA"/>
    <w:rsid w:val="00677BE7"/>
    <w:rsid w:val="00860A70"/>
    <w:rsid w:val="00AE30FA"/>
    <w:rsid w:val="00DE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61140"/>
  <w15:chartTrackingRefBased/>
  <w15:docId w15:val="{44248202-4F40-44A2-ADA5-1BCF30CA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357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357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357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7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357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357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357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357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357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357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357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357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7C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357C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357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357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357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357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357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357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357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357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357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357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357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357C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357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357C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357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8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Libni Pandolfi</dc:creator>
  <cp:keywords/>
  <dc:description/>
  <cp:lastModifiedBy>Libni Pandolfi</cp:lastModifiedBy>
  <cp:revision>2</cp:revision>
  <dcterms:created xsi:type="dcterms:W3CDTF">2025-02-02T02:07:00Z</dcterms:created>
  <dcterms:modified xsi:type="dcterms:W3CDTF">2025-02-02T02:07:00Z</dcterms:modified>
</cp:coreProperties>
</file>